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89E7" w14:textId="36A74B9E" w:rsidR="00444DED" w:rsidRPr="00444DED" w:rsidRDefault="00444DED" w:rsidP="00444DED">
      <w:pPr>
        <w:jc w:val="right"/>
      </w:pPr>
      <w:r w:rsidRPr="00E52D70">
        <w:fldChar w:fldCharType="begin"/>
      </w:r>
      <w:r w:rsidRPr="00E52D70">
        <w:instrText xml:space="preserve"> INCLUDEPICTURE "/var/folders/t5/1jmcdn8n39g9p_q5z9p5r8b40000gn/T/com.microsoft.Word/WebArchiveCopyPasteTempFiles/page1image52514672" \* MERGEFORMATINET </w:instrText>
      </w:r>
      <w:r w:rsidRPr="00E52D70">
        <w:fldChar w:fldCharType="separate"/>
      </w:r>
      <w:r w:rsidRPr="00E52D70">
        <w:rPr>
          <w:noProof/>
        </w:rPr>
        <w:drawing>
          <wp:inline distT="0" distB="0" distL="0" distR="0" wp14:anchorId="72310C44" wp14:editId="5EB09093">
            <wp:extent cx="2326640" cy="710565"/>
            <wp:effectExtent l="0" t="0" r="0" b="635"/>
            <wp:docPr id="4" name="Imagem 4" descr="page1image5251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514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40" cy="710565"/>
                    </a:xfrm>
                    <a:prstGeom prst="rect">
                      <a:avLst/>
                    </a:prstGeom>
                    <a:noFill/>
                    <a:ln>
                      <a:noFill/>
                    </a:ln>
                  </pic:spPr>
                </pic:pic>
              </a:graphicData>
            </a:graphic>
          </wp:inline>
        </w:drawing>
      </w:r>
      <w:r w:rsidRPr="00E52D70">
        <w:fldChar w:fldCharType="end"/>
      </w:r>
    </w:p>
    <w:p w14:paraId="2C1338E3" w14:textId="77777777" w:rsidR="00444DED" w:rsidRDefault="00444DED" w:rsidP="00942509">
      <w:pPr>
        <w:pStyle w:val="Cabealho"/>
        <w:jc w:val="right"/>
        <w:rPr>
          <w:rFonts w:ascii="Bookman Old Style" w:eastAsia="Times New Roman" w:hAnsi="Bookman Old Style" w:cs="Times New Roman"/>
          <w:sz w:val="28"/>
          <w:szCs w:val="28"/>
          <w:lang w:eastAsia="pt-BR"/>
        </w:rPr>
      </w:pPr>
    </w:p>
    <w:p w14:paraId="0071EFA3" w14:textId="4BFFA251" w:rsidR="007D09E9" w:rsidRDefault="00A27494" w:rsidP="00942509">
      <w:pPr>
        <w:pStyle w:val="Cabealho"/>
        <w:jc w:val="right"/>
        <w:rPr>
          <w:rFonts w:ascii="Bookman Old Style" w:eastAsia="Times New Roman" w:hAnsi="Bookman Old Style" w:cs="Times New Roman"/>
          <w:sz w:val="28"/>
          <w:szCs w:val="28"/>
          <w:lang w:eastAsia="pt-BR"/>
        </w:rPr>
      </w:pPr>
      <w:r w:rsidRPr="007D09E9">
        <w:rPr>
          <w:rFonts w:ascii="Bookman Old Style" w:eastAsia="Times New Roman" w:hAnsi="Bookman Old Style" w:cs="Times New Roman"/>
          <w:sz w:val="28"/>
          <w:szCs w:val="28"/>
          <w:lang w:eastAsia="pt-BR"/>
        </w:rPr>
        <w:t xml:space="preserve">Destaques legislativos </w:t>
      </w:r>
      <w:r w:rsidR="00616094">
        <w:rPr>
          <w:rFonts w:ascii="Bookman Old Style" w:eastAsia="Times New Roman" w:hAnsi="Bookman Old Style" w:cs="Times New Roman"/>
          <w:sz w:val="28"/>
          <w:szCs w:val="28"/>
          <w:lang w:eastAsia="pt-BR"/>
        </w:rPr>
        <w:t>1</w:t>
      </w:r>
      <w:r w:rsidR="00CC0DFD">
        <w:rPr>
          <w:rFonts w:ascii="Bookman Old Style" w:eastAsia="Times New Roman" w:hAnsi="Bookman Old Style" w:cs="Times New Roman"/>
          <w:sz w:val="28"/>
          <w:szCs w:val="28"/>
          <w:lang w:eastAsia="pt-BR"/>
        </w:rPr>
        <w:t>9</w:t>
      </w:r>
      <w:r w:rsidRPr="007D09E9">
        <w:rPr>
          <w:rFonts w:ascii="Bookman Old Style" w:eastAsia="Times New Roman" w:hAnsi="Bookman Old Style" w:cs="Times New Roman"/>
          <w:sz w:val="28"/>
          <w:szCs w:val="28"/>
          <w:lang w:eastAsia="pt-BR"/>
        </w:rPr>
        <w:t>.0</w:t>
      </w:r>
      <w:r w:rsidR="004D0F27">
        <w:rPr>
          <w:rFonts w:ascii="Bookman Old Style" w:eastAsia="Times New Roman" w:hAnsi="Bookman Old Style" w:cs="Times New Roman"/>
          <w:sz w:val="28"/>
          <w:szCs w:val="28"/>
          <w:lang w:eastAsia="pt-BR"/>
        </w:rPr>
        <w:t>2</w:t>
      </w:r>
      <w:r w:rsidRPr="007D09E9">
        <w:rPr>
          <w:rFonts w:ascii="Bookman Old Style" w:eastAsia="Times New Roman" w:hAnsi="Bookman Old Style" w:cs="Times New Roman"/>
          <w:sz w:val="28"/>
          <w:szCs w:val="28"/>
          <w:lang w:eastAsia="pt-BR"/>
        </w:rPr>
        <w:t>.21</w:t>
      </w:r>
    </w:p>
    <w:p w14:paraId="19B8BB8A" w14:textId="77777777" w:rsidR="00563838" w:rsidRDefault="00563838" w:rsidP="00563838">
      <w:pPr>
        <w:jc w:val="both"/>
        <w:rPr>
          <w:rFonts w:ascii="Bookman Old Style" w:hAnsi="Bookman Old Style"/>
          <w:color w:val="000000" w:themeColor="text1"/>
          <w:sz w:val="22"/>
          <w:szCs w:val="22"/>
        </w:rPr>
      </w:pPr>
    </w:p>
    <w:p w14:paraId="3465D1AE" w14:textId="44C2396D" w:rsidR="00444DED" w:rsidRPr="00563838" w:rsidRDefault="00444DED" w:rsidP="00444DED">
      <w:pPr>
        <w:jc w:val="both"/>
        <w:rPr>
          <w:rFonts w:ascii="Bookman Old Style" w:hAnsi="Bookman Old Style"/>
          <w:b/>
          <w:bCs/>
        </w:rPr>
      </w:pPr>
      <w:r>
        <w:rPr>
          <w:rFonts w:ascii="Bookman Old Style" w:hAnsi="Bookman Old Style"/>
          <w:b/>
          <w:bCs/>
        </w:rPr>
        <w:t xml:space="preserve">  </w:t>
      </w:r>
    </w:p>
    <w:p w14:paraId="04FAB461" w14:textId="77777777" w:rsidR="00563838" w:rsidRPr="00010B7E" w:rsidRDefault="00563838" w:rsidP="00563838">
      <w:pPr>
        <w:jc w:val="both"/>
        <w:rPr>
          <w:rFonts w:ascii="Bookman Old Style" w:hAnsi="Bookman Old Style"/>
          <w:color w:val="000000" w:themeColor="text1"/>
          <w:sz w:val="22"/>
          <w:szCs w:val="22"/>
        </w:rPr>
      </w:pPr>
    </w:p>
    <w:tbl>
      <w:tblPr>
        <w:tblStyle w:val="Tabelacomgrade"/>
        <w:tblW w:w="8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3088"/>
      </w:tblGrid>
      <w:tr w:rsidR="00444DED" w:rsidRPr="004813F4" w14:paraId="358EBDE9" w14:textId="77777777" w:rsidTr="00444DED">
        <w:trPr>
          <w:trHeight w:val="58"/>
          <w:jc w:val="center"/>
        </w:trPr>
        <w:tc>
          <w:tcPr>
            <w:tcW w:w="8328" w:type="dxa"/>
            <w:gridSpan w:val="2"/>
          </w:tcPr>
          <w:p w14:paraId="4CE9848C" w14:textId="19861E88" w:rsidR="00444DED" w:rsidRPr="00444DED" w:rsidRDefault="00444DED" w:rsidP="004945FF">
            <w:pPr>
              <w:jc w:val="both"/>
              <w:rPr>
                <w:rFonts w:ascii="Bookman Old Style" w:hAnsi="Bookman Old Style"/>
                <w:color w:val="000000" w:themeColor="text1"/>
                <w:sz w:val="22"/>
                <w:szCs w:val="22"/>
              </w:rPr>
            </w:pPr>
            <w:r w:rsidRPr="00444DED">
              <w:rPr>
                <w:rFonts w:ascii="Bookman Old Style" w:hAnsi="Bookman Old Style"/>
                <w:b/>
                <w:bCs/>
                <w:sz w:val="22"/>
                <w:szCs w:val="22"/>
              </w:rPr>
              <w:t>Agência Câmara</w:t>
            </w:r>
          </w:p>
        </w:tc>
      </w:tr>
      <w:tr w:rsidR="00444DED" w:rsidRPr="004813F4" w14:paraId="30671E6D" w14:textId="77777777" w:rsidTr="00444DED">
        <w:trPr>
          <w:trHeight w:val="1753"/>
          <w:jc w:val="center"/>
        </w:trPr>
        <w:tc>
          <w:tcPr>
            <w:tcW w:w="5240" w:type="dxa"/>
          </w:tcPr>
          <w:p w14:paraId="010E1279" w14:textId="46E63ABF" w:rsidR="00444DED" w:rsidRPr="00444DED" w:rsidRDefault="00444DED" w:rsidP="004945FF">
            <w:pPr>
              <w:jc w:val="both"/>
              <w:rPr>
                <w:rFonts w:ascii="Bookman Old Style" w:hAnsi="Bookman Old Style"/>
                <w:sz w:val="22"/>
                <w:szCs w:val="22"/>
              </w:rPr>
            </w:pPr>
            <w:r w:rsidRPr="00444DED">
              <w:rPr>
                <w:rFonts w:ascii="Bookman Old Style" w:hAnsi="Bookman Old Style"/>
                <w:sz w:val="22"/>
                <w:szCs w:val="22"/>
              </w:rPr>
              <w:t>Os presidentes da Câmara dos Deputados, Arthur Lira (PP-AL), e do Senado, Rodrigo Pacheco, reafirmaram as votações da agenda econômica e de combate à pandemia. Eles se reuniram nesta quinta-feira (18) com o ministro da Economia, Paulo Guedes, e com o ministro da Secretaria de Governo, general Ramos, para tratar da pauta econômica e do retorno do auxílio emergencial.</w:t>
            </w:r>
          </w:p>
        </w:tc>
        <w:tc>
          <w:tcPr>
            <w:tcW w:w="3088" w:type="dxa"/>
          </w:tcPr>
          <w:p w14:paraId="13E76DAC" w14:textId="2D0FEE68" w:rsidR="00444DED" w:rsidRPr="00444DED" w:rsidRDefault="00444DED" w:rsidP="004945FF">
            <w:pPr>
              <w:jc w:val="both"/>
              <w:rPr>
                <w:rFonts w:ascii="Bookman Old Style" w:hAnsi="Bookman Old Style"/>
                <w:color w:val="000000"/>
                <w:sz w:val="22"/>
                <w:szCs w:val="22"/>
              </w:rPr>
            </w:pPr>
            <w:r w:rsidRPr="00444DED">
              <w:rPr>
                <w:rFonts w:ascii="Bookman Old Style" w:hAnsi="Bookman Old Style"/>
                <w:color w:val="000000"/>
                <w:sz w:val="22"/>
                <w:szCs w:val="22"/>
              </w:rPr>
              <w:fldChar w:fldCharType="begin"/>
            </w:r>
            <w:r w:rsidRPr="00444DED">
              <w:rPr>
                <w:rFonts w:ascii="Bookman Old Style" w:hAnsi="Bookman Old Style"/>
                <w:color w:val="000000"/>
                <w:sz w:val="22"/>
                <w:szCs w:val="22"/>
              </w:rPr>
              <w:instrText xml:space="preserve"> INCLUDEPICTURE "https://www.camara.leg.br/midias/image/2021/02/entrevista-arthur-lira-18-2-768x512.jpg" \* MERGEFORMATINET </w:instrText>
            </w:r>
            <w:r w:rsidRPr="00444DED">
              <w:rPr>
                <w:rFonts w:ascii="Bookman Old Style" w:hAnsi="Bookman Old Style"/>
                <w:color w:val="000000"/>
                <w:sz w:val="22"/>
                <w:szCs w:val="22"/>
              </w:rPr>
              <w:fldChar w:fldCharType="separate"/>
            </w:r>
            <w:r w:rsidRPr="00444DED">
              <w:rPr>
                <w:rFonts w:ascii="Bookman Old Style" w:hAnsi="Bookman Old Style"/>
                <w:noProof/>
                <w:color w:val="000000"/>
                <w:sz w:val="22"/>
                <w:szCs w:val="22"/>
              </w:rPr>
              <w:drawing>
                <wp:inline distT="0" distB="0" distL="0" distR="0" wp14:anchorId="5739D7C2" wp14:editId="38E4F15D">
                  <wp:extent cx="1760879" cy="1173480"/>
                  <wp:effectExtent l="0" t="0" r="4445" b="0"/>
                  <wp:docPr id="2" name="Imagem 2" descr="Guedes, Lira e Pacheco durante ent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edes, Lira e Pacheco durante entre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246" cy="1184387"/>
                          </a:xfrm>
                          <a:prstGeom prst="rect">
                            <a:avLst/>
                          </a:prstGeom>
                          <a:noFill/>
                          <a:ln>
                            <a:noFill/>
                          </a:ln>
                        </pic:spPr>
                      </pic:pic>
                    </a:graphicData>
                  </a:graphic>
                </wp:inline>
              </w:drawing>
            </w:r>
            <w:r w:rsidRPr="00444DED">
              <w:rPr>
                <w:rFonts w:ascii="Bookman Old Style" w:hAnsi="Bookman Old Style"/>
                <w:color w:val="000000"/>
                <w:sz w:val="22"/>
                <w:szCs w:val="22"/>
              </w:rPr>
              <w:fldChar w:fldCharType="end"/>
            </w:r>
          </w:p>
        </w:tc>
      </w:tr>
      <w:tr w:rsidR="00563838" w:rsidRPr="004813F4" w14:paraId="6BDEF028" w14:textId="77777777" w:rsidTr="00444DED">
        <w:trPr>
          <w:trHeight w:val="1753"/>
          <w:jc w:val="center"/>
        </w:trPr>
        <w:tc>
          <w:tcPr>
            <w:tcW w:w="5240" w:type="dxa"/>
          </w:tcPr>
          <w:p w14:paraId="151D8873" w14:textId="7BBECE5F" w:rsidR="00563838" w:rsidRPr="00444DED" w:rsidRDefault="00F615C3" w:rsidP="004945FF">
            <w:pPr>
              <w:jc w:val="both"/>
              <w:rPr>
                <w:rFonts w:ascii="Bookman Old Style" w:hAnsi="Bookman Old Style"/>
                <w:sz w:val="22"/>
                <w:szCs w:val="22"/>
              </w:rPr>
            </w:pPr>
            <w:r w:rsidRPr="00444DED">
              <w:rPr>
                <w:rFonts w:ascii="Bookman Old Style" w:hAnsi="Bookman Old Style"/>
                <w:sz w:val="22"/>
                <w:szCs w:val="22"/>
              </w:rPr>
              <w:t>O presidente da Câmara dos Deputados, Arthur Lira (PP-AL), afirmou que não há crise entre os Poderes e que o caso do deputado Daniel Silveira (PSL-RJ), preso por decisão do ministro do Supremo Tribunal Federal (STF) Alexandre de Moraes por ataques à instituição, é um “ponto fora da curva”.</w:t>
            </w:r>
          </w:p>
          <w:p w14:paraId="6200035A" w14:textId="77777777" w:rsidR="00444DED" w:rsidRPr="00444DED" w:rsidRDefault="00444DED" w:rsidP="004945FF">
            <w:pPr>
              <w:jc w:val="both"/>
              <w:rPr>
                <w:rFonts w:ascii="Bookman Old Style" w:hAnsi="Bookman Old Style"/>
                <w:sz w:val="22"/>
                <w:szCs w:val="22"/>
              </w:rPr>
            </w:pPr>
          </w:p>
          <w:p w14:paraId="52DA3981" w14:textId="79B0F7C0" w:rsidR="00444DED" w:rsidRPr="00444DED" w:rsidRDefault="00444DED" w:rsidP="004945FF">
            <w:pPr>
              <w:jc w:val="both"/>
              <w:rPr>
                <w:rFonts w:ascii="Bookman Old Style" w:hAnsi="Bookman Old Style"/>
                <w:sz w:val="22"/>
                <w:szCs w:val="22"/>
              </w:rPr>
            </w:pPr>
          </w:p>
        </w:tc>
        <w:tc>
          <w:tcPr>
            <w:tcW w:w="3088" w:type="dxa"/>
          </w:tcPr>
          <w:p w14:paraId="18DCDB8A" w14:textId="587E7D7E" w:rsidR="00563838" w:rsidRPr="00444DED" w:rsidRDefault="00F615C3" w:rsidP="004945FF">
            <w:pPr>
              <w:jc w:val="both"/>
              <w:rPr>
                <w:rFonts w:ascii="Bookman Old Style" w:hAnsi="Bookman Old Style"/>
                <w:color w:val="000000"/>
                <w:sz w:val="22"/>
                <w:szCs w:val="22"/>
              </w:rPr>
            </w:pPr>
            <w:r w:rsidRPr="00444DED">
              <w:rPr>
                <w:rFonts w:ascii="Bookman Old Style" w:hAnsi="Bookman Old Style"/>
                <w:color w:val="000000"/>
                <w:sz w:val="22"/>
                <w:szCs w:val="22"/>
              </w:rPr>
              <w:fldChar w:fldCharType="begin"/>
            </w:r>
            <w:r w:rsidRPr="00444DED">
              <w:rPr>
                <w:rFonts w:ascii="Bookman Old Style" w:hAnsi="Bookman Old Style"/>
                <w:color w:val="000000"/>
                <w:sz w:val="22"/>
                <w:szCs w:val="22"/>
              </w:rPr>
              <w:instrText xml:space="preserve"> INCLUDEPICTURE "https://www.camara.leg.br/midias/image/2021/02/lirasupremo-768x581.jpg" \* MERGEFORMATINET </w:instrText>
            </w:r>
            <w:r w:rsidRPr="00444DED">
              <w:rPr>
                <w:rFonts w:ascii="Bookman Old Style" w:hAnsi="Bookman Old Style"/>
                <w:color w:val="000000"/>
                <w:sz w:val="22"/>
                <w:szCs w:val="22"/>
              </w:rPr>
              <w:fldChar w:fldCharType="separate"/>
            </w:r>
            <w:r w:rsidRPr="00444DED">
              <w:rPr>
                <w:rFonts w:ascii="Bookman Old Style" w:hAnsi="Bookman Old Style"/>
                <w:noProof/>
                <w:color w:val="000000"/>
                <w:sz w:val="22"/>
                <w:szCs w:val="22"/>
              </w:rPr>
              <w:drawing>
                <wp:inline distT="0" distB="0" distL="0" distR="0" wp14:anchorId="07A141FD" wp14:editId="064AB3E0">
                  <wp:extent cx="1775460" cy="1342705"/>
                  <wp:effectExtent l="0" t="0" r="2540" b="3810"/>
                  <wp:docPr id="9" name="Imagem 9" descr="Homens de terno e grava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Homens de terno e gravat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485" cy="1400956"/>
                          </a:xfrm>
                          <a:prstGeom prst="rect">
                            <a:avLst/>
                          </a:prstGeom>
                          <a:noFill/>
                          <a:ln>
                            <a:noFill/>
                          </a:ln>
                        </pic:spPr>
                      </pic:pic>
                    </a:graphicData>
                  </a:graphic>
                </wp:inline>
              </w:drawing>
            </w:r>
            <w:r w:rsidRPr="00444DED">
              <w:rPr>
                <w:rFonts w:ascii="Bookman Old Style" w:hAnsi="Bookman Old Style"/>
                <w:color w:val="000000"/>
                <w:sz w:val="22"/>
                <w:szCs w:val="22"/>
              </w:rPr>
              <w:fldChar w:fldCharType="end"/>
            </w:r>
          </w:p>
        </w:tc>
      </w:tr>
      <w:tr w:rsidR="00444DED" w:rsidRPr="004813F4" w14:paraId="1D4A80CC" w14:textId="77777777" w:rsidTr="00444DED">
        <w:trPr>
          <w:trHeight w:val="1753"/>
          <w:jc w:val="center"/>
        </w:trPr>
        <w:tc>
          <w:tcPr>
            <w:tcW w:w="5240" w:type="dxa"/>
          </w:tcPr>
          <w:p w14:paraId="02A6E5ED" w14:textId="370BDF1E" w:rsidR="00444DED" w:rsidRPr="00444DED" w:rsidRDefault="00444DED" w:rsidP="00444DED">
            <w:pPr>
              <w:jc w:val="both"/>
              <w:rPr>
                <w:rFonts w:ascii="Bookman Old Style" w:hAnsi="Bookman Old Style"/>
                <w:sz w:val="22"/>
                <w:szCs w:val="22"/>
              </w:rPr>
            </w:pPr>
            <w:r w:rsidRPr="00444DED">
              <w:rPr>
                <w:rFonts w:ascii="Bookman Old Style" w:hAnsi="Bookman Old Style"/>
                <w:sz w:val="22"/>
                <w:szCs w:val="22"/>
              </w:rPr>
              <w:t>Cerca de 30 projetos de decreto legislativo (PDLs) protocolados na Câmara dos Deputados na quarta-feira (17) pretendem anular quatro decretos do presidente Jair Bolsonaro que facilitam o uso e a compra de armas de fogo no País.</w:t>
            </w:r>
          </w:p>
          <w:p w14:paraId="634B2761" w14:textId="77777777" w:rsidR="00444DED" w:rsidRDefault="00444DED" w:rsidP="00444DED">
            <w:pPr>
              <w:jc w:val="both"/>
              <w:rPr>
                <w:rFonts w:ascii="Bookman Old Style" w:hAnsi="Bookman Old Style"/>
                <w:sz w:val="22"/>
                <w:szCs w:val="22"/>
              </w:rPr>
            </w:pPr>
            <w:r w:rsidRPr="00444DED">
              <w:rPr>
                <w:rFonts w:ascii="Bookman Old Style" w:hAnsi="Bookman Old Style"/>
                <w:sz w:val="22"/>
                <w:szCs w:val="22"/>
              </w:rPr>
              <w:t>Os decretos 10.627/21, 10.628/21, 10.629/21 e 10.630/21, que modificam o Estatuto do Desarmamento, foram publicados em edição extra do Diário Oficial da União na noite da última sexta-feira (12) e entram em vigor em 60 dias.</w:t>
            </w:r>
          </w:p>
          <w:p w14:paraId="1616F31F" w14:textId="15A4833B" w:rsidR="00444DED" w:rsidRPr="00444DED" w:rsidRDefault="00444DED" w:rsidP="00444DED">
            <w:pPr>
              <w:jc w:val="both"/>
              <w:rPr>
                <w:rFonts w:ascii="Bookman Old Style" w:hAnsi="Bookman Old Style"/>
                <w:sz w:val="22"/>
                <w:szCs w:val="22"/>
              </w:rPr>
            </w:pPr>
          </w:p>
        </w:tc>
        <w:tc>
          <w:tcPr>
            <w:tcW w:w="3088" w:type="dxa"/>
          </w:tcPr>
          <w:p w14:paraId="0979B612" w14:textId="69DD45B8" w:rsidR="00444DED" w:rsidRPr="00444DED" w:rsidRDefault="00444DED" w:rsidP="004945FF">
            <w:pPr>
              <w:jc w:val="both"/>
              <w:rPr>
                <w:rFonts w:ascii="Bookman Old Style" w:hAnsi="Bookman Old Style"/>
                <w:color w:val="000000"/>
                <w:sz w:val="22"/>
                <w:szCs w:val="22"/>
              </w:rPr>
            </w:pPr>
            <w:r w:rsidRPr="00444DED">
              <w:rPr>
                <w:rFonts w:ascii="Bookman Old Style" w:hAnsi="Bookman Old Style"/>
                <w:color w:val="000000"/>
                <w:sz w:val="22"/>
                <w:szCs w:val="22"/>
              </w:rPr>
              <w:fldChar w:fldCharType="begin"/>
            </w:r>
            <w:r w:rsidRPr="00444DED">
              <w:rPr>
                <w:rFonts w:ascii="Bookman Old Style" w:hAnsi="Bookman Old Style"/>
                <w:color w:val="000000"/>
                <w:sz w:val="22"/>
                <w:szCs w:val="22"/>
              </w:rPr>
              <w:instrText xml:space="preserve"> INCLUDEPICTURE "https://www.camara.leg.br/midias/image/2021/02/img20190624113527979-768x600.jpg" \* MERGEFORMATINET </w:instrText>
            </w:r>
            <w:r w:rsidRPr="00444DED">
              <w:rPr>
                <w:rFonts w:ascii="Bookman Old Style" w:hAnsi="Bookman Old Style"/>
                <w:color w:val="000000"/>
                <w:sz w:val="22"/>
                <w:szCs w:val="22"/>
              </w:rPr>
              <w:fldChar w:fldCharType="separate"/>
            </w:r>
            <w:r w:rsidRPr="00444DED">
              <w:rPr>
                <w:rFonts w:ascii="Bookman Old Style" w:hAnsi="Bookman Old Style"/>
                <w:noProof/>
                <w:color w:val="000000"/>
                <w:sz w:val="22"/>
                <w:szCs w:val="22"/>
              </w:rPr>
              <w:drawing>
                <wp:inline distT="0" distB="0" distL="0" distR="0" wp14:anchorId="68C8870C" wp14:editId="3623A8B1">
                  <wp:extent cx="1799590" cy="1405990"/>
                  <wp:effectExtent l="0" t="0" r="3810" b="3810"/>
                  <wp:docPr id="14" name="Imagem 14" descr="Em cima de uma mesa há uma pistola e diversas muni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 cima de uma mesa há uma pistola e diversas muniçõ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066" cy="1419644"/>
                          </a:xfrm>
                          <a:prstGeom prst="rect">
                            <a:avLst/>
                          </a:prstGeom>
                          <a:noFill/>
                          <a:ln>
                            <a:noFill/>
                          </a:ln>
                        </pic:spPr>
                      </pic:pic>
                    </a:graphicData>
                  </a:graphic>
                </wp:inline>
              </w:drawing>
            </w:r>
            <w:r w:rsidRPr="00444DED">
              <w:rPr>
                <w:rFonts w:ascii="Bookman Old Style" w:hAnsi="Bookman Old Style"/>
                <w:color w:val="000000"/>
                <w:sz w:val="22"/>
                <w:szCs w:val="22"/>
              </w:rPr>
              <w:fldChar w:fldCharType="end"/>
            </w:r>
          </w:p>
        </w:tc>
      </w:tr>
      <w:tr w:rsidR="00444DED" w:rsidRPr="004813F4" w14:paraId="35280B73" w14:textId="77777777" w:rsidTr="00444DED">
        <w:trPr>
          <w:trHeight w:val="123"/>
          <w:jc w:val="center"/>
        </w:trPr>
        <w:tc>
          <w:tcPr>
            <w:tcW w:w="5240" w:type="dxa"/>
          </w:tcPr>
          <w:p w14:paraId="585B4280" w14:textId="447CB5AF" w:rsidR="00444DED" w:rsidRPr="00444DED" w:rsidRDefault="00444DED" w:rsidP="004945FF">
            <w:pPr>
              <w:jc w:val="both"/>
              <w:rPr>
                <w:rFonts w:ascii="Bookman Old Style" w:hAnsi="Bookman Old Style"/>
                <w:b/>
                <w:bCs/>
                <w:sz w:val="22"/>
                <w:szCs w:val="22"/>
              </w:rPr>
            </w:pPr>
            <w:r w:rsidRPr="00444DED">
              <w:rPr>
                <w:rFonts w:ascii="Bookman Old Style" w:hAnsi="Bookman Old Style"/>
                <w:b/>
                <w:bCs/>
                <w:sz w:val="22"/>
                <w:szCs w:val="22"/>
              </w:rPr>
              <w:t>Agência Senado</w:t>
            </w:r>
          </w:p>
        </w:tc>
        <w:tc>
          <w:tcPr>
            <w:tcW w:w="3088" w:type="dxa"/>
          </w:tcPr>
          <w:p w14:paraId="40130809" w14:textId="77777777" w:rsidR="00444DED" w:rsidRPr="00444DED" w:rsidRDefault="00444DED" w:rsidP="004945FF">
            <w:pPr>
              <w:jc w:val="both"/>
              <w:rPr>
                <w:rFonts w:ascii="Bookman Old Style" w:hAnsi="Bookman Old Style"/>
                <w:color w:val="000000"/>
                <w:sz w:val="22"/>
                <w:szCs w:val="22"/>
              </w:rPr>
            </w:pPr>
          </w:p>
        </w:tc>
      </w:tr>
      <w:tr w:rsidR="00563838" w:rsidRPr="004813F4" w14:paraId="635EE1E5" w14:textId="77777777" w:rsidTr="00444DED">
        <w:trPr>
          <w:trHeight w:val="1753"/>
          <w:jc w:val="center"/>
        </w:trPr>
        <w:tc>
          <w:tcPr>
            <w:tcW w:w="5240" w:type="dxa"/>
          </w:tcPr>
          <w:p w14:paraId="40185F53" w14:textId="1E4657D6" w:rsidR="00563838" w:rsidRPr="00444DED" w:rsidRDefault="00563838" w:rsidP="004945FF">
            <w:pPr>
              <w:jc w:val="both"/>
              <w:rPr>
                <w:rFonts w:ascii="Bookman Old Style" w:hAnsi="Bookman Old Style"/>
                <w:sz w:val="22"/>
                <w:szCs w:val="22"/>
              </w:rPr>
            </w:pPr>
            <w:r w:rsidRPr="00444DED">
              <w:rPr>
                <w:rFonts w:ascii="Bookman Old Style" w:hAnsi="Bookman Old Style"/>
                <w:sz w:val="22"/>
                <w:szCs w:val="22"/>
              </w:rPr>
              <w:t>A presidente da Comissão Mista de Orçamento (CMO), deputada Flávia Arruda (PL-DF), e os líderes partidários definiram na última semana a distribuição dos encarregados pela análise da proposta orçamentária para 2021 (PLN 28/20).</w:t>
            </w:r>
          </w:p>
        </w:tc>
        <w:tc>
          <w:tcPr>
            <w:tcW w:w="3088" w:type="dxa"/>
          </w:tcPr>
          <w:p w14:paraId="020DB82A" w14:textId="77777777" w:rsidR="00563838" w:rsidRPr="00444DED" w:rsidRDefault="00563838" w:rsidP="004945FF">
            <w:pPr>
              <w:jc w:val="both"/>
              <w:rPr>
                <w:rFonts w:ascii="Bookman Old Style" w:hAnsi="Bookman Old Style" w:cstheme="minorHAnsi"/>
                <w:sz w:val="22"/>
                <w:szCs w:val="22"/>
              </w:rPr>
            </w:pPr>
            <w:r w:rsidRPr="00444DED">
              <w:rPr>
                <w:rFonts w:ascii="Bookman Old Style" w:hAnsi="Bookman Old Style"/>
                <w:sz w:val="22"/>
                <w:szCs w:val="22"/>
              </w:rPr>
              <w:fldChar w:fldCharType="begin"/>
            </w:r>
            <w:r w:rsidRPr="00444DED">
              <w:rPr>
                <w:rFonts w:ascii="Bookman Old Style" w:hAnsi="Bookman Old Style"/>
                <w:sz w:val="22"/>
                <w:szCs w:val="22"/>
              </w:rPr>
              <w:instrText xml:space="preserve"> INCLUDEPICTURE "https://www12.senado.leg.br/noticias/materias/2021/02/18/lideres-definem-distribuicao-das-relatorias-do-orcamento-para-2021/20210210_00429e.jpg/@@images/image/imagem_materia" \* MERGEFORMATINET </w:instrText>
            </w:r>
            <w:r w:rsidRPr="00444DED">
              <w:rPr>
                <w:rFonts w:ascii="Bookman Old Style" w:hAnsi="Bookman Old Style"/>
                <w:sz w:val="22"/>
                <w:szCs w:val="22"/>
              </w:rPr>
              <w:fldChar w:fldCharType="separate"/>
            </w:r>
            <w:r w:rsidRPr="00444DED">
              <w:rPr>
                <w:rFonts w:ascii="Bookman Old Style" w:hAnsi="Bookman Old Style"/>
                <w:noProof/>
                <w:sz w:val="22"/>
                <w:szCs w:val="22"/>
              </w:rPr>
              <w:drawing>
                <wp:inline distT="0" distB="0" distL="0" distR="0" wp14:anchorId="252E9FF5" wp14:editId="7493F659">
                  <wp:extent cx="1805940" cy="1197327"/>
                  <wp:effectExtent l="0" t="0" r="0" b="0"/>
                  <wp:docPr id="19" name="Imagem 19" descr="Comissão Mista de Planos, Orçamentos Públicos e Fiscalização (CMO) realiza reunião de instalação e eleição para 2021.   A instalação da comissão formada por 30 deputados e 10 senadores titulares é o primeiro passo para a análise do Orçamento de 2021 (PLN 28/20).   A deputada Flávia Arruda (PL-DF), é eleita presidente da CMO e o senador Marcio Bittar (MDB-AC) eleito relator do Orçamento da União para 2021.   Mesa:  relator do Orçamento da União para 2021, senador Marcio Bittar (MDB-AC);  presidente da CMO, deputada Flávia Arruda (PL-DF);  secretário da CMO, Walbinson Tavares de Araújo.   Foto: Edilson Rodrigues/Agência 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ssão Mista de Planos, Orçamentos Públicos e Fiscalização (CMO) realiza reunião de instalação e eleição para 2021.   A instalação da comissão formada por 30 deputados e 10 senadores titulares é o primeiro passo para a análise do Orçamento de 2021 (PLN 28/20).   A deputada Flávia Arruda (PL-DF), é eleita presidente da CMO e o senador Marcio Bittar (MDB-AC) eleito relator do Orçamento da União para 2021.   Mesa:  relator do Orçamento da União para 2021, senador Marcio Bittar (MDB-AC);  presidente da CMO, deputada Flávia Arruda (PL-DF);  secretário da CMO, Walbinson Tavares de Araújo.   Foto: Edilson Rodrigues/Agência Sen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997" cy="1219243"/>
                          </a:xfrm>
                          <a:prstGeom prst="rect">
                            <a:avLst/>
                          </a:prstGeom>
                          <a:noFill/>
                          <a:ln>
                            <a:noFill/>
                          </a:ln>
                        </pic:spPr>
                      </pic:pic>
                    </a:graphicData>
                  </a:graphic>
                </wp:inline>
              </w:drawing>
            </w:r>
            <w:r w:rsidRPr="00444DED">
              <w:rPr>
                <w:rFonts w:ascii="Bookman Old Style" w:hAnsi="Bookman Old Style"/>
                <w:sz w:val="22"/>
                <w:szCs w:val="22"/>
              </w:rPr>
              <w:fldChar w:fldCharType="end"/>
            </w:r>
          </w:p>
        </w:tc>
      </w:tr>
      <w:tr w:rsidR="00563838" w:rsidRPr="004813F4" w14:paraId="7113AB31" w14:textId="77777777" w:rsidTr="00444DED">
        <w:trPr>
          <w:trHeight w:val="1753"/>
          <w:jc w:val="center"/>
        </w:trPr>
        <w:tc>
          <w:tcPr>
            <w:tcW w:w="8328" w:type="dxa"/>
            <w:gridSpan w:val="2"/>
          </w:tcPr>
          <w:p w14:paraId="4A0D08B4" w14:textId="1548302B" w:rsidR="00563838" w:rsidRPr="00444DED" w:rsidRDefault="00563838" w:rsidP="004945FF">
            <w:pPr>
              <w:jc w:val="both"/>
              <w:rPr>
                <w:rFonts w:ascii="Bookman Old Style" w:hAnsi="Bookman Old Style" w:cstheme="minorHAnsi"/>
                <w:sz w:val="22"/>
                <w:szCs w:val="22"/>
              </w:rPr>
            </w:pPr>
            <w:r w:rsidRPr="00444DED">
              <w:rPr>
                <w:rFonts w:ascii="Bookman Old Style" w:hAnsi="Bookman Old Style"/>
                <w:sz w:val="22"/>
                <w:szCs w:val="22"/>
              </w:rPr>
              <w:lastRenderedPageBreak/>
              <w:t>O Senado se prepara para definir os integrantes e presidentes das 13 comissões permanentes da Casa. O jornalista Jeziel Carvalho, da Rádio Senado, conversou sobre o assunto com o diretor da Secretaria de Comissões do Senado, Dirceu Vieira Machado. Segundo Dirceu, mesmo com a interrupção pelo período do Carnaval, os trabalhos estão dentro dos prazos regimentais. Ouça o áudio da entrevista.</w:t>
            </w:r>
          </w:p>
        </w:tc>
      </w:tr>
      <w:tr w:rsidR="00563838" w:rsidRPr="004813F4" w14:paraId="49ABF05C" w14:textId="77777777" w:rsidTr="00444DED">
        <w:trPr>
          <w:trHeight w:val="1753"/>
          <w:jc w:val="center"/>
        </w:trPr>
        <w:tc>
          <w:tcPr>
            <w:tcW w:w="5240" w:type="dxa"/>
          </w:tcPr>
          <w:p w14:paraId="1A9B73C9" w14:textId="009B508F" w:rsidR="00563838" w:rsidRPr="00444DED" w:rsidRDefault="00444DED" w:rsidP="004945FF">
            <w:pPr>
              <w:jc w:val="both"/>
              <w:rPr>
                <w:rFonts w:ascii="Bookman Old Style" w:hAnsi="Bookman Old Style"/>
                <w:sz w:val="22"/>
                <w:szCs w:val="22"/>
              </w:rPr>
            </w:pPr>
            <w:r w:rsidRPr="00444DED">
              <w:rPr>
                <w:rFonts w:ascii="Bookman Old Style" w:hAnsi="Bookman Old Style"/>
                <w:sz w:val="22"/>
                <w:szCs w:val="22"/>
              </w:rPr>
              <w:t>O novo marco regulatório das ferrovias, que busca organizar as regras do setor e permitir novos formatos para a atração de investimentos privados para esse modal de transporte, foi listado como uma das 35 propostas legislativas prioritárias para o Executivo, no início do ano legislativo. O relator do projeto (PLS 261/2018) no Senado, senador Jean Paul Prates (PT-RN), estima que ele será votado em breve.</w:t>
            </w:r>
          </w:p>
        </w:tc>
        <w:tc>
          <w:tcPr>
            <w:tcW w:w="3088" w:type="dxa"/>
          </w:tcPr>
          <w:p w14:paraId="58B59898" w14:textId="6599A531" w:rsidR="00563838" w:rsidRPr="00444DED" w:rsidRDefault="00444DED" w:rsidP="004945FF">
            <w:pPr>
              <w:jc w:val="both"/>
              <w:rPr>
                <w:rFonts w:ascii="Bookman Old Style" w:hAnsi="Bookman Old Style" w:cstheme="minorHAnsi"/>
                <w:sz w:val="22"/>
                <w:szCs w:val="22"/>
              </w:rPr>
            </w:pPr>
            <w:r w:rsidRPr="00444DED">
              <w:rPr>
                <w:rFonts w:ascii="Bookman Old Style" w:hAnsi="Bookman Old Style"/>
                <w:sz w:val="22"/>
                <w:szCs w:val="22"/>
              </w:rPr>
              <w:fldChar w:fldCharType="begin"/>
            </w:r>
            <w:r w:rsidRPr="00444DED">
              <w:rPr>
                <w:rFonts w:ascii="Bookman Old Style" w:hAnsi="Bookman Old Style"/>
                <w:sz w:val="22"/>
                <w:szCs w:val="22"/>
              </w:rPr>
              <w:instrText xml:space="preserve"> INCLUDEPICTURE "https://www12.senado.leg.br/noticias/materias/2021/02/18/marco-regulatorio-das-ferrovias-deve-ser-votado-em-breve-acredita-relator/20181213_02542.jpg/@@images/image/imagem_materia" \* MERGEFORMATINET </w:instrText>
            </w:r>
            <w:r w:rsidRPr="00444DED">
              <w:rPr>
                <w:rFonts w:ascii="Bookman Old Style" w:hAnsi="Bookman Old Style"/>
                <w:sz w:val="22"/>
                <w:szCs w:val="22"/>
              </w:rPr>
              <w:fldChar w:fldCharType="separate"/>
            </w:r>
            <w:r w:rsidRPr="00444DED">
              <w:rPr>
                <w:rFonts w:ascii="Bookman Old Style" w:hAnsi="Bookman Old Style"/>
                <w:noProof/>
                <w:sz w:val="22"/>
                <w:szCs w:val="22"/>
              </w:rPr>
              <w:drawing>
                <wp:inline distT="0" distB="0" distL="0" distR="0" wp14:anchorId="5263336C" wp14:editId="4E2F1DE9">
                  <wp:extent cx="1790700" cy="1187225"/>
                  <wp:effectExtent l="0" t="0" r="0" b="0"/>
                  <wp:docPr id="3" name="Imagem 3" descr="19/04/2012 - Ferrovia Transnordestina - Obras na Ferrovia Transnordestina.   A Ferrovia Nova Transnordestina é uma ferrovia brasileira, em bitola mista, projetada para ligar o Porto de Pecém, no Ceará, ao Porto de Suape, em Pernambuco, além do cerrado do Piauí, no município de Eliseu Martins, com extensão total de 1.753 km. No futuro se conectará com a ferrovia Norte-Sul em Porto Franco. Wikipédia.   Foto: 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4/2012 - Ferrovia Transnordestina - Obras na Ferrovia Transnordestina.   A Ferrovia Nova Transnordestina é uma ferrovia brasileira, em bitola mista, projetada para ligar o Porto de Pecém, no Ceará, ao Porto de Suape, em Pernambuco, além do cerrado do Piauí, no município de Eliseu Martins, com extensão total de 1.753 km. No futuro se conectará com a ferrovia Norte-Sul em Porto Franco. Wikipédia.   Foto: P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292" cy="1200214"/>
                          </a:xfrm>
                          <a:prstGeom prst="rect">
                            <a:avLst/>
                          </a:prstGeom>
                          <a:noFill/>
                          <a:ln>
                            <a:noFill/>
                          </a:ln>
                        </pic:spPr>
                      </pic:pic>
                    </a:graphicData>
                  </a:graphic>
                </wp:inline>
              </w:drawing>
            </w:r>
            <w:r w:rsidRPr="00444DED">
              <w:rPr>
                <w:rFonts w:ascii="Bookman Old Style" w:hAnsi="Bookman Old Style"/>
                <w:sz w:val="22"/>
                <w:szCs w:val="22"/>
              </w:rPr>
              <w:fldChar w:fldCharType="end"/>
            </w:r>
          </w:p>
        </w:tc>
      </w:tr>
    </w:tbl>
    <w:p w14:paraId="079B7CF2" w14:textId="77777777" w:rsidR="002964A9" w:rsidRDefault="002964A9" w:rsidP="00563838">
      <w:pPr>
        <w:pStyle w:val="Cabealho"/>
        <w:jc w:val="both"/>
        <w:rPr>
          <w:rFonts w:ascii="Bookman Old Style" w:eastAsia="Times New Roman" w:hAnsi="Bookman Old Style" w:cs="Times New Roman"/>
          <w:sz w:val="28"/>
          <w:szCs w:val="28"/>
          <w:lang w:eastAsia="pt-BR"/>
        </w:rPr>
      </w:pPr>
    </w:p>
    <w:sectPr w:rsidR="002964A9" w:rsidSect="00CA7F36">
      <w:head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1B877" w14:textId="77777777" w:rsidR="00BD23CE" w:rsidRDefault="00BD23CE" w:rsidP="00E52D70">
      <w:r>
        <w:separator/>
      </w:r>
    </w:p>
  </w:endnote>
  <w:endnote w:type="continuationSeparator" w:id="0">
    <w:p w14:paraId="05BB96A5" w14:textId="77777777" w:rsidR="00BD23CE" w:rsidRDefault="00BD23CE" w:rsidP="00E5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CBCF" w14:textId="77777777" w:rsidR="00BD23CE" w:rsidRDefault="00BD23CE" w:rsidP="00E52D70">
      <w:r>
        <w:separator/>
      </w:r>
    </w:p>
  </w:footnote>
  <w:footnote w:type="continuationSeparator" w:id="0">
    <w:p w14:paraId="24E97D41" w14:textId="77777777" w:rsidR="00BD23CE" w:rsidRDefault="00BD23CE" w:rsidP="00E5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0BE3" w14:textId="7F34C476" w:rsidR="00E52D70" w:rsidRDefault="00E52D70">
    <w:pPr>
      <w:pStyle w:val="Cabealho"/>
      <w:rPr>
        <w:rFonts w:ascii="Times New Roman" w:eastAsia="Times New Roman" w:hAnsi="Times New Roman" w:cs="Times New Roman"/>
        <w:lang w:eastAsia="pt-BR"/>
      </w:rPr>
    </w:pPr>
    <w:r>
      <w:ptab w:relativeTo="margin" w:alignment="right" w:leader="none"/>
    </w:r>
  </w:p>
  <w:p w14:paraId="35D59E3B" w14:textId="5F24109A" w:rsidR="00E52D70" w:rsidRDefault="00E52D70">
    <w:pPr>
      <w:pStyle w:val="Cabealho"/>
      <w:rPr>
        <w:rFonts w:ascii="Times New Roman" w:eastAsia="Times New Roman" w:hAnsi="Times New Roman" w:cs="Times New Roman"/>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301E0"/>
    <w:multiLevelType w:val="multilevel"/>
    <w:tmpl w:val="34E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70"/>
    <w:rsid w:val="00020594"/>
    <w:rsid w:val="000614BF"/>
    <w:rsid w:val="00071145"/>
    <w:rsid w:val="000B7D7B"/>
    <w:rsid w:val="0017276A"/>
    <w:rsid w:val="00196516"/>
    <w:rsid w:val="001F6FE5"/>
    <w:rsid w:val="002964A9"/>
    <w:rsid w:val="002C6737"/>
    <w:rsid w:val="002D74B0"/>
    <w:rsid w:val="002E2FBE"/>
    <w:rsid w:val="00310571"/>
    <w:rsid w:val="00316798"/>
    <w:rsid w:val="003346DC"/>
    <w:rsid w:val="00375548"/>
    <w:rsid w:val="00376687"/>
    <w:rsid w:val="00397EA1"/>
    <w:rsid w:val="00407B04"/>
    <w:rsid w:val="00444DED"/>
    <w:rsid w:val="00492581"/>
    <w:rsid w:val="004A5F6D"/>
    <w:rsid w:val="004C4567"/>
    <w:rsid w:val="004D0F27"/>
    <w:rsid w:val="00552163"/>
    <w:rsid w:val="00563838"/>
    <w:rsid w:val="005A0C3C"/>
    <w:rsid w:val="005D36BE"/>
    <w:rsid w:val="005D43E5"/>
    <w:rsid w:val="00616094"/>
    <w:rsid w:val="006C78A2"/>
    <w:rsid w:val="007D09E9"/>
    <w:rsid w:val="00807816"/>
    <w:rsid w:val="00821856"/>
    <w:rsid w:val="00825005"/>
    <w:rsid w:val="00830FB1"/>
    <w:rsid w:val="00854DA5"/>
    <w:rsid w:val="008828AC"/>
    <w:rsid w:val="00942509"/>
    <w:rsid w:val="009816BC"/>
    <w:rsid w:val="009E7BE1"/>
    <w:rsid w:val="00A01EEB"/>
    <w:rsid w:val="00A27494"/>
    <w:rsid w:val="00AB6AC3"/>
    <w:rsid w:val="00B941C0"/>
    <w:rsid w:val="00BC583B"/>
    <w:rsid w:val="00BD23CE"/>
    <w:rsid w:val="00BF0C20"/>
    <w:rsid w:val="00BF0C43"/>
    <w:rsid w:val="00C623AA"/>
    <w:rsid w:val="00CA6DA0"/>
    <w:rsid w:val="00CA7F36"/>
    <w:rsid w:val="00CC0DFD"/>
    <w:rsid w:val="00CE61AF"/>
    <w:rsid w:val="00DF0542"/>
    <w:rsid w:val="00E52D70"/>
    <w:rsid w:val="00EE1225"/>
    <w:rsid w:val="00F06E8F"/>
    <w:rsid w:val="00F522D9"/>
    <w:rsid w:val="00F61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CA91"/>
  <w14:defaultImageDpi w14:val="32767"/>
  <w15:chartTrackingRefBased/>
  <w15:docId w15:val="{5D015134-185F-0A49-B23B-4F0C7105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8AC"/>
    <w:rPr>
      <w:rFonts w:ascii="Times New Roman" w:eastAsia="Times New Roman" w:hAnsi="Times New Roman" w:cs="Times New Roman"/>
      <w:lang w:eastAsia="pt-BR"/>
    </w:rPr>
  </w:style>
  <w:style w:type="paragraph" w:styleId="Ttulo1">
    <w:name w:val="heading 1"/>
    <w:basedOn w:val="Normal"/>
    <w:link w:val="Ttulo1Char"/>
    <w:uiPriority w:val="9"/>
    <w:qFormat/>
    <w:rsid w:val="008828AC"/>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8218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2D70"/>
    <w:pPr>
      <w:tabs>
        <w:tab w:val="center" w:pos="4252"/>
        <w:tab w:val="right" w:pos="8504"/>
      </w:tabs>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E52D70"/>
  </w:style>
  <w:style w:type="paragraph" w:styleId="Rodap">
    <w:name w:val="footer"/>
    <w:basedOn w:val="Normal"/>
    <w:link w:val="RodapChar"/>
    <w:uiPriority w:val="99"/>
    <w:unhideWhenUsed/>
    <w:rsid w:val="00E52D70"/>
    <w:pPr>
      <w:tabs>
        <w:tab w:val="center" w:pos="4252"/>
        <w:tab w:val="right" w:pos="8504"/>
      </w:tabs>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E52D70"/>
  </w:style>
  <w:style w:type="paragraph" w:styleId="NormalWeb">
    <w:name w:val="Normal (Web)"/>
    <w:basedOn w:val="Normal"/>
    <w:uiPriority w:val="99"/>
    <w:unhideWhenUsed/>
    <w:rsid w:val="00E52D70"/>
    <w:pPr>
      <w:spacing w:before="100" w:beforeAutospacing="1" w:after="100" w:afterAutospacing="1"/>
    </w:pPr>
  </w:style>
  <w:style w:type="table" w:styleId="Tabelacomgrade">
    <w:name w:val="Table Grid"/>
    <w:basedOn w:val="Tabelanormal"/>
    <w:uiPriority w:val="39"/>
    <w:rsid w:val="00A2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8828AC"/>
    <w:rPr>
      <w:rFonts w:ascii="Times New Roman" w:eastAsia="Times New Roman" w:hAnsi="Times New Roman" w:cs="Times New Roman"/>
      <w:b/>
      <w:bCs/>
      <w:kern w:val="36"/>
      <w:sz w:val="48"/>
      <w:szCs w:val="48"/>
      <w:lang w:eastAsia="pt-BR"/>
    </w:rPr>
  </w:style>
  <w:style w:type="character" w:customStyle="1" w:styleId="sr-only">
    <w:name w:val="sr-only"/>
    <w:basedOn w:val="Fontepargpadro"/>
    <w:rsid w:val="008828AC"/>
  </w:style>
  <w:style w:type="paragraph" w:customStyle="1" w:styleId="g-artigodata-hora">
    <w:name w:val="g-artigo__data-hora"/>
    <w:basedOn w:val="Normal"/>
    <w:rsid w:val="008828AC"/>
    <w:pPr>
      <w:spacing w:before="100" w:beforeAutospacing="1" w:after="100" w:afterAutospacing="1"/>
    </w:pPr>
  </w:style>
  <w:style w:type="character" w:customStyle="1" w:styleId="apple-converted-space">
    <w:name w:val="apple-converted-space"/>
    <w:basedOn w:val="Fontepargpadro"/>
    <w:rsid w:val="008828AC"/>
  </w:style>
  <w:style w:type="character" w:styleId="Hyperlink">
    <w:name w:val="Hyperlink"/>
    <w:basedOn w:val="Fontepargpadro"/>
    <w:uiPriority w:val="99"/>
    <w:semiHidden/>
    <w:unhideWhenUsed/>
    <w:rsid w:val="008828AC"/>
    <w:rPr>
      <w:color w:val="0000FF"/>
      <w:u w:val="single"/>
    </w:rPr>
  </w:style>
  <w:style w:type="character" w:styleId="nfase">
    <w:name w:val="Emphasis"/>
    <w:basedOn w:val="Fontepargpadro"/>
    <w:uiPriority w:val="20"/>
    <w:qFormat/>
    <w:rsid w:val="004D0F27"/>
    <w:rPr>
      <w:i/>
      <w:iCs/>
    </w:rPr>
  </w:style>
  <w:style w:type="character" w:styleId="Forte">
    <w:name w:val="Strong"/>
    <w:basedOn w:val="Fontepargpadro"/>
    <w:uiPriority w:val="22"/>
    <w:qFormat/>
    <w:rsid w:val="004D0F27"/>
    <w:rPr>
      <w:b/>
      <w:bCs/>
    </w:rPr>
  </w:style>
  <w:style w:type="character" w:customStyle="1" w:styleId="Ttulo2Char">
    <w:name w:val="Título 2 Char"/>
    <w:basedOn w:val="Fontepargpadro"/>
    <w:link w:val="Ttulo2"/>
    <w:uiPriority w:val="9"/>
    <w:semiHidden/>
    <w:rsid w:val="00821856"/>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2768">
      <w:bodyDiv w:val="1"/>
      <w:marLeft w:val="0"/>
      <w:marRight w:val="0"/>
      <w:marTop w:val="0"/>
      <w:marBottom w:val="0"/>
      <w:divBdr>
        <w:top w:val="none" w:sz="0" w:space="0" w:color="auto"/>
        <w:left w:val="none" w:sz="0" w:space="0" w:color="auto"/>
        <w:bottom w:val="none" w:sz="0" w:space="0" w:color="auto"/>
        <w:right w:val="none" w:sz="0" w:space="0" w:color="auto"/>
      </w:divBdr>
    </w:div>
    <w:div w:id="230039565">
      <w:bodyDiv w:val="1"/>
      <w:marLeft w:val="0"/>
      <w:marRight w:val="0"/>
      <w:marTop w:val="0"/>
      <w:marBottom w:val="0"/>
      <w:divBdr>
        <w:top w:val="none" w:sz="0" w:space="0" w:color="auto"/>
        <w:left w:val="none" w:sz="0" w:space="0" w:color="auto"/>
        <w:bottom w:val="none" w:sz="0" w:space="0" w:color="auto"/>
        <w:right w:val="none" w:sz="0" w:space="0" w:color="auto"/>
      </w:divBdr>
    </w:div>
    <w:div w:id="400981108">
      <w:bodyDiv w:val="1"/>
      <w:marLeft w:val="0"/>
      <w:marRight w:val="0"/>
      <w:marTop w:val="0"/>
      <w:marBottom w:val="0"/>
      <w:divBdr>
        <w:top w:val="none" w:sz="0" w:space="0" w:color="auto"/>
        <w:left w:val="none" w:sz="0" w:space="0" w:color="auto"/>
        <w:bottom w:val="none" w:sz="0" w:space="0" w:color="auto"/>
        <w:right w:val="none" w:sz="0" w:space="0" w:color="auto"/>
      </w:divBdr>
    </w:div>
    <w:div w:id="1076395563">
      <w:bodyDiv w:val="1"/>
      <w:marLeft w:val="0"/>
      <w:marRight w:val="0"/>
      <w:marTop w:val="0"/>
      <w:marBottom w:val="0"/>
      <w:divBdr>
        <w:top w:val="none" w:sz="0" w:space="0" w:color="auto"/>
        <w:left w:val="none" w:sz="0" w:space="0" w:color="auto"/>
        <w:bottom w:val="none" w:sz="0" w:space="0" w:color="auto"/>
        <w:right w:val="none" w:sz="0" w:space="0" w:color="auto"/>
      </w:divBdr>
      <w:divsChild>
        <w:div w:id="1322926253">
          <w:marLeft w:val="0"/>
          <w:marRight w:val="0"/>
          <w:marTop w:val="0"/>
          <w:marBottom w:val="0"/>
          <w:divBdr>
            <w:top w:val="none" w:sz="0" w:space="0" w:color="auto"/>
            <w:left w:val="none" w:sz="0" w:space="0" w:color="auto"/>
            <w:bottom w:val="none" w:sz="0" w:space="0" w:color="auto"/>
            <w:right w:val="none" w:sz="0" w:space="0" w:color="auto"/>
          </w:divBdr>
          <w:divsChild>
            <w:div w:id="1803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2021">
      <w:bodyDiv w:val="1"/>
      <w:marLeft w:val="0"/>
      <w:marRight w:val="0"/>
      <w:marTop w:val="0"/>
      <w:marBottom w:val="0"/>
      <w:divBdr>
        <w:top w:val="none" w:sz="0" w:space="0" w:color="auto"/>
        <w:left w:val="none" w:sz="0" w:space="0" w:color="auto"/>
        <w:bottom w:val="none" w:sz="0" w:space="0" w:color="auto"/>
        <w:right w:val="none" w:sz="0" w:space="0" w:color="auto"/>
      </w:divBdr>
    </w:div>
    <w:div w:id="16845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2021-02-19T11:41:00Z</dcterms:created>
  <dcterms:modified xsi:type="dcterms:W3CDTF">2021-02-19T11:41:00Z</dcterms:modified>
</cp:coreProperties>
</file>